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9C" w:rsidRDefault="00A56DB6">
      <w:pPr>
        <w:rPr>
          <w:rFonts w:asciiTheme="minorHAnsi" w:hAnsiTheme="minorHAnsi"/>
        </w:rPr>
      </w:pPr>
      <w:r w:rsidRPr="00A56DB6">
        <w:rPr>
          <w:rFonts w:asciiTheme="minorHAnsi" w:hAnsiTheme="minorHAnsi"/>
        </w:rPr>
        <w:t>Ostergrußaktion 2020</w:t>
      </w:r>
    </w:p>
    <w:p w:rsidR="00507347" w:rsidRPr="00A56DB6" w:rsidRDefault="00507347" w:rsidP="00507347">
      <w:pPr>
        <w:rPr>
          <w:rFonts w:asciiTheme="minorHAnsi" w:hAnsiTheme="minorHAnsi"/>
        </w:rPr>
      </w:pPr>
      <w:r w:rsidRPr="00507347">
        <w:rPr>
          <w:rFonts w:asciiTheme="minorHAnsi" w:hAnsiTheme="minorHAnsi"/>
        </w:rPr>
        <w:t>Ostern ist das größte und wichtigste Fest für uns Christinnen und Christen. Dazu führt die Katholische Jungschar Österreichs jedes Jahr mit allen Diözesen diese Grußaktion durch.</w:t>
      </w:r>
      <w:r>
        <w:rPr>
          <w:rFonts w:asciiTheme="minorHAnsi" w:hAnsiTheme="minorHAnsi"/>
        </w:rPr>
        <w:t xml:space="preserve"> </w:t>
      </w:r>
      <w:r w:rsidR="0053037E">
        <w:rPr>
          <w:rFonts w:asciiTheme="minorHAnsi" w:hAnsiTheme="minorHAnsi"/>
        </w:rPr>
        <w:t xml:space="preserve"> </w:t>
      </w:r>
      <w:r w:rsidRPr="00507347">
        <w:rPr>
          <w:rFonts w:asciiTheme="minorHAnsi" w:hAnsiTheme="minorHAnsi"/>
        </w:rPr>
        <w:t xml:space="preserve">Mit Ostergrußkärtchen machen die Jungscharkinder, Ministrantinnen und Ministranten auf die frohe Botschaft der Auferstehung Jesu aufmerksam. </w:t>
      </w:r>
      <w:r>
        <w:rPr>
          <w:rFonts w:asciiTheme="minorHAnsi" w:hAnsiTheme="minorHAnsi"/>
        </w:rPr>
        <w:t>Und wünschen damit allen ein gesegnetes Osterfest.</w:t>
      </w:r>
    </w:p>
    <w:p w:rsidR="00A56DB6" w:rsidRDefault="00A56DB6">
      <w:r w:rsidRPr="00A56DB6">
        <w:rPr>
          <w:noProof/>
        </w:rPr>
        <w:drawing>
          <wp:inline distT="0" distB="0" distL="0" distR="0">
            <wp:extent cx="5756910" cy="3891014"/>
            <wp:effectExtent l="1905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b="45329"/>
                    <a:stretch>
                      <a:fillRect/>
                    </a:stretch>
                  </pic:blipFill>
                  <pic:spPr bwMode="auto">
                    <a:xfrm>
                      <a:off x="0" y="0"/>
                      <a:ext cx="5756910" cy="3891014"/>
                    </a:xfrm>
                    <a:prstGeom prst="rect">
                      <a:avLst/>
                    </a:prstGeom>
                    <a:noFill/>
                    <a:ln w="9525">
                      <a:noFill/>
                      <a:miter lim="800000"/>
                      <a:headEnd/>
                      <a:tailEnd/>
                    </a:ln>
                  </pic:spPr>
                </pic:pic>
              </a:graphicData>
            </a:graphic>
          </wp:inline>
        </w:drawing>
      </w:r>
    </w:p>
    <w:p w:rsidR="000C3DC0" w:rsidRDefault="000C3DC0" w:rsidP="00454A64">
      <w:pPr>
        <w:rPr>
          <w:rFonts w:asciiTheme="minorHAnsi" w:hAnsiTheme="minorHAnsi"/>
        </w:rPr>
      </w:pPr>
      <w:r>
        <w:rPr>
          <w:rFonts w:asciiTheme="minorHAnsi" w:hAnsiTheme="minorHAnsi"/>
        </w:rPr>
        <w:t xml:space="preserve">Bild zum Download: </w:t>
      </w:r>
      <w:hyperlink r:id="rId6" w:history="1">
        <w:r w:rsidRPr="00EC7A1B">
          <w:rPr>
            <w:rStyle w:val="Hyperlink"/>
            <w:rFonts w:asciiTheme="minorHAnsi" w:hAnsiTheme="minorHAnsi"/>
          </w:rPr>
          <w:t>http://www.kirchen.net/fileadmin/user_upload/subportale/Jungschar/Service_Download_PDF/Ausschreibungen/2020_OGKarte.jpg</w:t>
        </w:r>
      </w:hyperlink>
      <w:r>
        <w:rPr>
          <w:rFonts w:asciiTheme="minorHAnsi" w:hAnsiTheme="minorHAnsi"/>
        </w:rPr>
        <w:t xml:space="preserve"> </w:t>
      </w:r>
    </w:p>
    <w:p w:rsidR="000C3DC0" w:rsidRDefault="000C3DC0" w:rsidP="000C3DC0">
      <w:pPr>
        <w:rPr>
          <w:rFonts w:asciiTheme="minorHAnsi" w:hAnsiTheme="minorHAnsi"/>
        </w:rPr>
      </w:pPr>
      <w:r w:rsidRPr="000C3DC0">
        <w:rPr>
          <w:rFonts w:asciiTheme="minorHAnsi" w:hAnsiTheme="minorHAnsi"/>
        </w:rPr>
        <w:t>Aktionsheft</w:t>
      </w:r>
      <w:r>
        <w:rPr>
          <w:rFonts w:asciiTheme="minorHAnsi" w:hAnsiTheme="minorHAnsi"/>
        </w:rPr>
        <w:t xml:space="preserve">: </w:t>
      </w:r>
      <w:hyperlink r:id="rId7" w:history="1">
        <w:r w:rsidRPr="00EC7A1B">
          <w:rPr>
            <w:rStyle w:val="Hyperlink"/>
            <w:rFonts w:asciiTheme="minorHAnsi" w:hAnsiTheme="minorHAnsi"/>
          </w:rPr>
          <w:t>https://www.dioezese-linz.at/dl/osLOJKJkkmnNJqx4kOJK/Ostergru_aktion2020Aktionsheft.pdf</w:t>
        </w:r>
      </w:hyperlink>
    </w:p>
    <w:p w:rsidR="008E1632" w:rsidRPr="000C3DC0" w:rsidRDefault="000C3DC0" w:rsidP="008E1632">
      <w:pPr>
        <w:rPr>
          <w:rFonts w:asciiTheme="minorHAnsi" w:hAnsiTheme="minorHAnsi"/>
        </w:rPr>
      </w:pPr>
      <w:r w:rsidRPr="00454A64">
        <w:rPr>
          <w:rFonts w:asciiTheme="minorHAnsi" w:hAnsiTheme="minorHAnsi"/>
        </w:rPr>
        <w:t>Auf der heurigen Ostergrußkarte ist eine Person besonders hervorgehoben und zwar handelt es sich</w:t>
      </w:r>
      <w:r w:rsidR="008E1632">
        <w:rPr>
          <w:rFonts w:asciiTheme="minorHAnsi" w:hAnsiTheme="minorHAnsi"/>
        </w:rPr>
        <w:t xml:space="preserve"> um die Heilige Maria Magdalena – ein Bild zur </w:t>
      </w:r>
      <w:r w:rsidR="008E1632" w:rsidRPr="0030340F">
        <w:rPr>
          <w:rFonts w:asciiTheme="minorHAnsi" w:hAnsiTheme="minorHAnsi"/>
          <w:b/>
        </w:rPr>
        <w:t xml:space="preserve">Auferstehungserzählung </w:t>
      </w:r>
      <w:r w:rsidR="001D0CFF" w:rsidRPr="0030340F">
        <w:rPr>
          <w:rFonts w:asciiTheme="minorHAnsi" w:hAnsiTheme="minorHAnsi"/>
          <w:b/>
        </w:rPr>
        <w:t>des Evangelisten Johannes</w:t>
      </w:r>
      <w:r w:rsidR="001D0CFF">
        <w:rPr>
          <w:rFonts w:asciiTheme="minorHAnsi" w:hAnsiTheme="minorHAnsi"/>
        </w:rPr>
        <w:t xml:space="preserve">: </w:t>
      </w:r>
      <w:proofErr w:type="spellStart"/>
      <w:r w:rsidR="008E1632" w:rsidRPr="000C3DC0">
        <w:rPr>
          <w:rFonts w:asciiTheme="minorHAnsi" w:hAnsiTheme="minorHAnsi"/>
        </w:rPr>
        <w:t>Joh</w:t>
      </w:r>
      <w:proofErr w:type="spellEnd"/>
      <w:r w:rsidR="008E1632" w:rsidRPr="000C3DC0">
        <w:rPr>
          <w:rFonts w:asciiTheme="minorHAnsi" w:hAnsiTheme="minorHAnsi"/>
        </w:rPr>
        <w:t xml:space="preserve"> 20,1.11-18</w:t>
      </w:r>
      <w:r w:rsidR="008E1632">
        <w:rPr>
          <w:rFonts w:asciiTheme="minorHAnsi" w:hAnsiTheme="minorHAnsi"/>
        </w:rPr>
        <w:t>.</w:t>
      </w:r>
    </w:p>
    <w:p w:rsidR="000C3DC0" w:rsidRPr="008E1632" w:rsidRDefault="000C3DC0" w:rsidP="008E1632">
      <w:pPr>
        <w:ind w:left="708"/>
        <w:rPr>
          <w:rFonts w:asciiTheme="minorHAnsi" w:hAnsiTheme="minorHAnsi"/>
          <w:i/>
        </w:rPr>
      </w:pPr>
      <w:r w:rsidRPr="008E1632">
        <w:rPr>
          <w:rFonts w:asciiTheme="minorHAnsi" w:hAnsiTheme="minorHAnsi"/>
          <w:i/>
        </w:rPr>
        <w:t xml:space="preserve">Am ersten Tag der Woche kam Maria von </w:t>
      </w:r>
      <w:proofErr w:type="spellStart"/>
      <w:r w:rsidRPr="008E1632">
        <w:rPr>
          <w:rFonts w:asciiTheme="minorHAnsi" w:hAnsiTheme="minorHAnsi"/>
          <w:i/>
        </w:rPr>
        <w:t>Magdala</w:t>
      </w:r>
      <w:proofErr w:type="spellEnd"/>
      <w:r w:rsidRPr="008E1632">
        <w:rPr>
          <w:rFonts w:asciiTheme="minorHAnsi" w:hAnsiTheme="minorHAnsi"/>
          <w:i/>
        </w:rPr>
        <w:t xml:space="preserve"> frühmorgens, als es noch dunkel war, zum Grab und sah, dass der Stein vom Grab weggenommen war. Maria stand draußen vor dem Grab und weinte. Während sie weinte, beugte sie sich in die Grabkammer hinein. Da sah sie zwei Engel in weißen Gewändern sitzen. Die Engel sagten zu ihr: Frau, warum weinst du? Sie antwortete ihnen: Man hat meinen Herrn weggenommen, und ich weiß nicht, wohin man ihn gelegt hat. Dann wandte sie sich um und sah Jesus dastehen, wusste aber nicht, dass es Jesus war. Jesus sagte zu ihr: Frau, warum weinst du? Wen suchst du? Sie meinte, es sei der Gärtner, und sagte zu ihm: Herr, wenn du ihn weggebracht hast, sag mir, wohin du ihn gelegt hast. Dann will ich ihn holen. Jesus sagte zu ihr: Maria! Da wandte sie sich ihm zu und sagte </w:t>
      </w:r>
      <w:proofErr w:type="spellStart"/>
      <w:r w:rsidRPr="008E1632">
        <w:rPr>
          <w:rFonts w:asciiTheme="minorHAnsi" w:hAnsiTheme="minorHAnsi"/>
          <w:i/>
        </w:rPr>
        <w:lastRenderedPageBreak/>
        <w:t>auf hebräisch</w:t>
      </w:r>
      <w:proofErr w:type="spellEnd"/>
      <w:r w:rsidRPr="008E1632">
        <w:rPr>
          <w:rFonts w:asciiTheme="minorHAnsi" w:hAnsiTheme="minorHAnsi"/>
          <w:i/>
        </w:rPr>
        <w:t xml:space="preserve"> zu ihm: </w:t>
      </w:r>
      <w:proofErr w:type="spellStart"/>
      <w:proofErr w:type="gramStart"/>
      <w:r w:rsidRPr="008E1632">
        <w:rPr>
          <w:rFonts w:asciiTheme="minorHAnsi" w:hAnsiTheme="minorHAnsi"/>
          <w:i/>
        </w:rPr>
        <w:t>Rabbuni</w:t>
      </w:r>
      <w:proofErr w:type="spellEnd"/>
      <w:r w:rsidRPr="008E1632">
        <w:rPr>
          <w:rFonts w:asciiTheme="minorHAnsi" w:hAnsiTheme="minorHAnsi"/>
          <w:i/>
        </w:rPr>
        <w:t>!,</w:t>
      </w:r>
      <w:proofErr w:type="gramEnd"/>
      <w:r w:rsidRPr="008E1632">
        <w:rPr>
          <w:rFonts w:asciiTheme="minorHAnsi" w:hAnsiTheme="minorHAnsi"/>
          <w:i/>
        </w:rPr>
        <w:t xml:space="preserve"> das heißt: Meister. </w:t>
      </w:r>
      <w:r w:rsidR="008E1632" w:rsidRPr="008E1632">
        <w:rPr>
          <w:rFonts w:asciiTheme="minorHAnsi" w:hAnsiTheme="minorHAnsi"/>
          <w:i/>
        </w:rPr>
        <w:br/>
      </w:r>
      <w:r w:rsidRPr="008E1632">
        <w:rPr>
          <w:rFonts w:asciiTheme="minorHAnsi" w:hAnsiTheme="minorHAnsi"/>
          <w:i/>
        </w:rPr>
        <w:t xml:space="preserve">Maria von </w:t>
      </w:r>
      <w:proofErr w:type="spellStart"/>
      <w:r w:rsidRPr="008E1632">
        <w:rPr>
          <w:rFonts w:asciiTheme="minorHAnsi" w:hAnsiTheme="minorHAnsi"/>
          <w:i/>
        </w:rPr>
        <w:t>Magdala</w:t>
      </w:r>
      <w:proofErr w:type="spellEnd"/>
      <w:r w:rsidRPr="008E1632">
        <w:rPr>
          <w:rFonts w:asciiTheme="minorHAnsi" w:hAnsiTheme="minorHAnsi"/>
          <w:i/>
        </w:rPr>
        <w:t xml:space="preserve"> ging zu den Jüngern und verkündete ihnen: Ich habe den Herrn gesehen. Und sie richtete aus, was er ihr gesagt hatte.</w:t>
      </w:r>
    </w:p>
    <w:p w:rsidR="00EB0F90" w:rsidRDefault="00B21BB0" w:rsidP="000C3DC0">
      <w:pPr>
        <w:rPr>
          <w:rFonts w:asciiTheme="minorHAnsi" w:hAnsiTheme="minorHAnsi"/>
        </w:rPr>
      </w:pPr>
      <w:r w:rsidRPr="0030340F">
        <w:rPr>
          <w:rFonts w:asciiTheme="minorHAnsi" w:hAnsiTheme="minorHAnsi"/>
        </w:rPr>
        <w:t>Bildbetrachtung:</w:t>
      </w:r>
      <w:r w:rsidR="00EB0F90">
        <w:rPr>
          <w:rFonts w:asciiTheme="minorHAnsi" w:hAnsiTheme="minorHAnsi"/>
        </w:rPr>
        <w:t xml:space="preserve"> </w:t>
      </w:r>
      <w:r>
        <w:rPr>
          <w:rFonts w:asciiTheme="minorHAnsi" w:hAnsiTheme="minorHAnsi"/>
        </w:rPr>
        <w:t>Schaut auf das Bild.</w:t>
      </w:r>
    </w:p>
    <w:p w:rsidR="000C3DC0" w:rsidRDefault="000C3DC0" w:rsidP="00EB0F90">
      <w:pPr>
        <w:ind w:left="708"/>
        <w:rPr>
          <w:rFonts w:asciiTheme="minorHAnsi" w:hAnsiTheme="minorHAnsi"/>
        </w:rPr>
      </w:pPr>
      <w:r w:rsidRPr="000C3DC0">
        <w:rPr>
          <w:rFonts w:asciiTheme="minorHAnsi" w:hAnsiTheme="minorHAnsi"/>
        </w:rPr>
        <w:t xml:space="preserve">Wen </w:t>
      </w:r>
      <w:r w:rsidR="00BC0383">
        <w:rPr>
          <w:rFonts w:asciiTheme="minorHAnsi" w:hAnsiTheme="minorHAnsi"/>
        </w:rPr>
        <w:t>siehst du</w:t>
      </w:r>
      <w:r w:rsidRPr="000C3DC0">
        <w:rPr>
          <w:rFonts w:asciiTheme="minorHAnsi" w:hAnsiTheme="minorHAnsi"/>
        </w:rPr>
        <w:t>?</w:t>
      </w:r>
      <w:r w:rsidR="00EB0F90">
        <w:rPr>
          <w:rFonts w:asciiTheme="minorHAnsi" w:hAnsiTheme="minorHAnsi"/>
        </w:rPr>
        <w:br/>
        <w:t xml:space="preserve">Was </w:t>
      </w:r>
      <w:r w:rsidR="00BC0383">
        <w:rPr>
          <w:rFonts w:asciiTheme="minorHAnsi" w:hAnsiTheme="minorHAnsi"/>
        </w:rPr>
        <w:t>siehst</w:t>
      </w:r>
      <w:r w:rsidR="00641CF6">
        <w:rPr>
          <w:rFonts w:asciiTheme="minorHAnsi" w:hAnsiTheme="minorHAnsi"/>
        </w:rPr>
        <w:t xml:space="preserve"> du</w:t>
      </w:r>
      <w:r w:rsidR="00EB0F90">
        <w:rPr>
          <w:rFonts w:asciiTheme="minorHAnsi" w:hAnsiTheme="minorHAnsi"/>
        </w:rPr>
        <w:t>? Was veranschaulicht der graue Bogen?</w:t>
      </w:r>
      <w:r w:rsidR="00EB0F90">
        <w:rPr>
          <w:rFonts w:asciiTheme="minorHAnsi" w:hAnsiTheme="minorHAnsi"/>
        </w:rPr>
        <w:br/>
      </w:r>
      <w:r w:rsidRPr="000C3DC0">
        <w:rPr>
          <w:rFonts w:asciiTheme="minorHAnsi" w:hAnsiTheme="minorHAnsi"/>
        </w:rPr>
        <w:t>Wo glaub</w:t>
      </w:r>
      <w:r w:rsidR="00BC0383">
        <w:rPr>
          <w:rFonts w:asciiTheme="minorHAnsi" w:hAnsiTheme="minorHAnsi"/>
        </w:rPr>
        <w:t>s</w:t>
      </w:r>
      <w:r w:rsidRPr="000C3DC0">
        <w:rPr>
          <w:rFonts w:asciiTheme="minorHAnsi" w:hAnsiTheme="minorHAnsi"/>
        </w:rPr>
        <w:t xml:space="preserve">t </w:t>
      </w:r>
      <w:r w:rsidR="00BC0383">
        <w:rPr>
          <w:rFonts w:asciiTheme="minorHAnsi" w:hAnsiTheme="minorHAnsi"/>
        </w:rPr>
        <w:t>du</w:t>
      </w:r>
      <w:r w:rsidRPr="000C3DC0">
        <w:rPr>
          <w:rFonts w:asciiTheme="minorHAnsi" w:hAnsiTheme="minorHAnsi"/>
        </w:rPr>
        <w:t xml:space="preserve"> ist Jesus?</w:t>
      </w:r>
    </w:p>
    <w:p w:rsidR="00EB0F90" w:rsidRDefault="001D0CFF" w:rsidP="00EB0F90">
      <w:pPr>
        <w:rPr>
          <w:rFonts w:asciiTheme="minorHAnsi" w:hAnsiTheme="minorHAnsi"/>
        </w:rPr>
      </w:pPr>
      <w:r w:rsidRPr="0030340F">
        <w:rPr>
          <w:rFonts w:asciiTheme="minorHAnsi" w:hAnsiTheme="minorHAnsi"/>
          <w:b/>
        </w:rPr>
        <w:t>So berichtet der Evangelist Lukas über die Auferstehung Jesu</w:t>
      </w:r>
      <w:r>
        <w:rPr>
          <w:rFonts w:asciiTheme="minorHAnsi" w:hAnsiTheme="minorHAnsi"/>
        </w:rPr>
        <w:t xml:space="preserve">: </w:t>
      </w:r>
      <w:proofErr w:type="spellStart"/>
      <w:r>
        <w:rPr>
          <w:rFonts w:asciiTheme="minorHAnsi" w:hAnsiTheme="minorHAnsi"/>
        </w:rPr>
        <w:t>Lk</w:t>
      </w:r>
      <w:proofErr w:type="spellEnd"/>
      <w:r>
        <w:rPr>
          <w:rFonts w:asciiTheme="minorHAnsi" w:hAnsiTheme="minorHAnsi"/>
        </w:rPr>
        <w:t xml:space="preserve"> 24, 1-6</w:t>
      </w:r>
    </w:p>
    <w:p w:rsidR="001D0CFF" w:rsidRPr="001D0CFF" w:rsidRDefault="001D0CFF" w:rsidP="001D0CFF">
      <w:pPr>
        <w:ind w:left="708"/>
        <w:rPr>
          <w:rFonts w:asciiTheme="minorHAnsi" w:hAnsiTheme="minorHAnsi"/>
          <w:i/>
        </w:rPr>
      </w:pPr>
      <w:r w:rsidRPr="001D0CFF">
        <w:rPr>
          <w:rFonts w:asciiTheme="minorHAnsi" w:hAnsiTheme="minorHAnsi"/>
          <w:i/>
        </w:rPr>
        <w:t>Am ersten Tag der Woche gingen die Frauen mit den wohlriechenden Salben, die sie zubereitet hatten, in aller Frühe zum Grab. Da sahen sie, dass der Stein vom Grab weggewälzt war; sie gingen hinein, aber den Leichnam Jesu, des Herrn, fanden sie nicht. Und es geschah, während sie darüber ratlos waren, siehe, da traten zwei Männer in leuchtenden Gewändern zu ihnen. Die Frauen erschraken und blickten zu Boden. Die Männer aber sagten zu ihnen: Was sucht ihr den Lebenden bei den Toten? Er ist nicht hier, sondern er ist auferstanden.</w:t>
      </w:r>
    </w:p>
    <w:p w:rsidR="001D0CFF" w:rsidRDefault="00AC2FDF" w:rsidP="001D0CFF">
      <w:pPr>
        <w:rPr>
          <w:rFonts w:asciiTheme="minorHAnsi" w:hAnsiTheme="minorHAnsi"/>
        </w:rPr>
      </w:pPr>
      <w:r w:rsidRPr="0030340F">
        <w:rPr>
          <w:rFonts w:asciiTheme="minorHAnsi" w:hAnsiTheme="minorHAnsi"/>
          <w:b/>
        </w:rPr>
        <w:t>Vergleich der beiden Erzählungen:</w:t>
      </w:r>
      <w:r>
        <w:rPr>
          <w:rFonts w:asciiTheme="minorHAnsi" w:hAnsiTheme="minorHAnsi"/>
        </w:rPr>
        <w:t xml:space="preserve"> </w:t>
      </w:r>
      <w:r w:rsidR="0053037E">
        <w:rPr>
          <w:rFonts w:asciiTheme="minorHAnsi" w:hAnsiTheme="minorHAnsi"/>
        </w:rPr>
        <w:br/>
      </w:r>
      <w:r w:rsidR="007A40CF">
        <w:rPr>
          <w:rFonts w:asciiTheme="minorHAnsi" w:hAnsiTheme="minorHAnsi"/>
        </w:rPr>
        <w:br/>
      </w:r>
      <w:r>
        <w:rPr>
          <w:rFonts w:asciiTheme="minorHAnsi" w:hAnsiTheme="minorHAnsi"/>
        </w:rPr>
        <w:t xml:space="preserve">Die beiden Erzählungen über die Auferstehung Jesu sind durchaus verschieden. Aber habt ihr bemerkt, dass sowohl der Evangelist Johannes als auch der Evangelist Lukas </w:t>
      </w:r>
      <w:r w:rsidR="00875088">
        <w:rPr>
          <w:rFonts w:asciiTheme="minorHAnsi" w:hAnsiTheme="minorHAnsi"/>
        </w:rPr>
        <w:t>darüber berichte</w:t>
      </w:r>
      <w:r w:rsidR="00824335">
        <w:rPr>
          <w:rFonts w:asciiTheme="minorHAnsi" w:hAnsiTheme="minorHAnsi"/>
        </w:rPr>
        <w:t>t</w:t>
      </w:r>
      <w:r w:rsidR="00875088">
        <w:rPr>
          <w:rFonts w:asciiTheme="minorHAnsi" w:hAnsiTheme="minorHAnsi"/>
        </w:rPr>
        <w:t>, dass es Frauen sind, die das leere Grab entdecken. Und dass sie dieses Geschehen alleine nicht fassen können. Sie brauche</w:t>
      </w:r>
      <w:r w:rsidR="007A4917">
        <w:rPr>
          <w:rFonts w:asciiTheme="minorHAnsi" w:hAnsiTheme="minorHAnsi"/>
        </w:rPr>
        <w:t>n</w:t>
      </w:r>
      <w:r w:rsidR="00875088">
        <w:rPr>
          <w:rFonts w:asciiTheme="minorHAnsi" w:hAnsiTheme="minorHAnsi"/>
        </w:rPr>
        <w:t xml:space="preserve"> jemanden, der ihnen hilft, das </w:t>
      </w:r>
      <w:r w:rsidR="007A4917">
        <w:rPr>
          <w:rFonts w:asciiTheme="minorHAnsi" w:hAnsiTheme="minorHAnsi"/>
        </w:rPr>
        <w:t>Geschehene zu verstehen, das Wunder zu begreifen.</w:t>
      </w:r>
      <w:r w:rsidR="00824335">
        <w:rPr>
          <w:rFonts w:asciiTheme="minorHAnsi" w:hAnsiTheme="minorHAnsi"/>
        </w:rPr>
        <w:t xml:space="preserve"> Es braucht die „Männer in leuchtenden Gewändern</w:t>
      </w:r>
      <w:proofErr w:type="gramStart"/>
      <w:r w:rsidR="00824335">
        <w:rPr>
          <w:rFonts w:asciiTheme="minorHAnsi" w:hAnsiTheme="minorHAnsi"/>
        </w:rPr>
        <w:t>“ !</w:t>
      </w:r>
      <w:proofErr w:type="gramEnd"/>
    </w:p>
    <w:p w:rsidR="00094B63" w:rsidRDefault="00094B63" w:rsidP="001D0CFF">
      <w:pPr>
        <w:rPr>
          <w:rFonts w:asciiTheme="minorHAnsi" w:hAnsiTheme="minorHAnsi"/>
        </w:rPr>
      </w:pPr>
      <w:r>
        <w:rPr>
          <w:rFonts w:asciiTheme="minorHAnsi" w:hAnsiTheme="minorHAnsi"/>
        </w:rPr>
        <w:t xml:space="preserve">Die Künstlerin Lisbeth </w:t>
      </w:r>
      <w:proofErr w:type="spellStart"/>
      <w:r>
        <w:rPr>
          <w:rFonts w:asciiTheme="minorHAnsi" w:hAnsiTheme="minorHAnsi"/>
        </w:rPr>
        <w:t>Zwerger</w:t>
      </w:r>
      <w:proofErr w:type="spellEnd"/>
      <w:r>
        <w:rPr>
          <w:rFonts w:asciiTheme="minorHAnsi" w:hAnsiTheme="minorHAnsi"/>
        </w:rPr>
        <w:t xml:space="preserve"> hat sie in „Geschichten aus der Bibel von Heinz Janisch“ so dargestellt:</w:t>
      </w:r>
    </w:p>
    <w:p w:rsidR="00094B63" w:rsidRPr="00454A64" w:rsidRDefault="00094B63" w:rsidP="001D0CFF">
      <w:pPr>
        <w:rPr>
          <w:rFonts w:asciiTheme="minorHAnsi" w:hAnsiTheme="minorHAnsi"/>
        </w:rPr>
      </w:pPr>
      <w:r>
        <w:rPr>
          <w:rFonts w:asciiTheme="minorHAnsi" w:hAnsiTheme="minorHAnsi"/>
          <w:noProof/>
          <w:lang w:eastAsia="de-DE"/>
        </w:rPr>
        <w:drawing>
          <wp:anchor distT="0" distB="0" distL="114300" distR="114300" simplePos="0" relativeHeight="251658240" behindDoc="1" locked="0" layoutInCell="1" allowOverlap="1">
            <wp:simplePos x="0" y="0"/>
            <wp:positionH relativeFrom="column">
              <wp:posOffset>19800</wp:posOffset>
            </wp:positionH>
            <wp:positionV relativeFrom="paragraph">
              <wp:posOffset>-58</wp:posOffset>
            </wp:positionV>
            <wp:extent cx="3234864" cy="3823855"/>
            <wp:effectExtent l="19050" t="0" r="3636" b="0"/>
            <wp:wrapTight wrapText="bothSides">
              <wp:wrapPolygon edited="0">
                <wp:start x="-127" y="0"/>
                <wp:lineTo x="-127" y="21522"/>
                <wp:lineTo x="21624" y="21522"/>
                <wp:lineTo x="21624" y="0"/>
                <wp:lineTo x="-127" y="0"/>
              </wp:wrapPolygon>
            </wp:wrapTight>
            <wp:docPr id="1" name="Grafik 0" descr="zw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rger.jpg"/>
                    <pic:cNvPicPr/>
                  </pic:nvPicPr>
                  <pic:blipFill>
                    <a:blip r:embed="rId8" cstate="print"/>
                    <a:stretch>
                      <a:fillRect/>
                    </a:stretch>
                  </pic:blipFill>
                  <pic:spPr>
                    <a:xfrm>
                      <a:off x="0" y="0"/>
                      <a:ext cx="3234864" cy="3823855"/>
                    </a:xfrm>
                    <a:prstGeom prst="rect">
                      <a:avLst/>
                    </a:prstGeom>
                  </pic:spPr>
                </pic:pic>
              </a:graphicData>
            </a:graphic>
          </wp:anchor>
        </w:drawing>
      </w:r>
    </w:p>
    <w:p w:rsidR="00AC2FDF" w:rsidRDefault="007C7669">
      <w:pPr>
        <w:rPr>
          <w:rFonts w:asciiTheme="minorHAnsi" w:hAnsiTheme="minorHAnsi"/>
        </w:rPr>
      </w:pPr>
      <w:r>
        <w:rPr>
          <w:rFonts w:asciiTheme="minorHAnsi" w:hAnsiTheme="minorHAnsi"/>
          <w:noProof/>
          <w:lang w:eastAsia="de-DE"/>
        </w:rPr>
        <w:pict>
          <v:shapetype id="_x0000_t202" coordsize="21600,21600" o:spt="202" path="m,l,21600r21600,l21600,xe">
            <v:stroke joinstyle="miter"/>
            <v:path gradientshapeok="t" o:connecttype="rect"/>
          </v:shapetype>
          <v:shape id="_x0000_s1026" type="#_x0000_t202" style="position:absolute;margin-left:13.85pt;margin-top:256.55pt;width:218.15pt;height:36pt;z-index:251659264" stroked="f">
            <v:textbox>
              <w:txbxContent>
                <w:p w:rsidR="00094B63" w:rsidRPr="00094B63" w:rsidRDefault="00094B63">
                  <w:pPr>
                    <w:rPr>
                      <w:rFonts w:asciiTheme="minorHAnsi" w:hAnsiTheme="minorHAnsi"/>
                    </w:rPr>
                  </w:pPr>
                  <w:r w:rsidRPr="00094B63">
                    <w:rPr>
                      <w:rFonts w:asciiTheme="minorHAnsi" w:hAnsiTheme="minorHAnsi"/>
                    </w:rPr>
                    <w:t>Auf der Ostergrußkarte sieht das so aus</w:t>
                  </w:r>
                  <w:r>
                    <w:rPr>
                      <w:rFonts w:asciiTheme="minorHAnsi" w:hAnsiTheme="minorHAnsi"/>
                    </w:rPr>
                    <w:t>!</w:t>
                  </w:r>
                </w:p>
              </w:txbxContent>
            </v:textbox>
          </v:shape>
        </w:pict>
      </w:r>
      <w:r w:rsidR="00094B63" w:rsidRPr="00094B63">
        <w:rPr>
          <w:rFonts w:asciiTheme="minorHAnsi" w:hAnsiTheme="minorHAnsi"/>
          <w:noProof/>
        </w:rPr>
        <w:drawing>
          <wp:inline distT="0" distB="0" distL="0" distR="0">
            <wp:extent cx="2480310" cy="3246120"/>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091" t="46280" r="9935"/>
                    <a:stretch>
                      <a:fillRect/>
                    </a:stretch>
                  </pic:blipFill>
                  <pic:spPr bwMode="auto">
                    <a:xfrm>
                      <a:off x="0" y="0"/>
                      <a:ext cx="2480310" cy="3246120"/>
                    </a:xfrm>
                    <a:prstGeom prst="rect">
                      <a:avLst/>
                    </a:prstGeom>
                    <a:noFill/>
                    <a:ln w="9525">
                      <a:noFill/>
                      <a:miter lim="800000"/>
                      <a:headEnd/>
                      <a:tailEnd/>
                    </a:ln>
                  </pic:spPr>
                </pic:pic>
              </a:graphicData>
            </a:graphic>
          </wp:inline>
        </w:drawing>
      </w:r>
    </w:p>
    <w:p w:rsidR="0000752C" w:rsidRPr="0000752C" w:rsidRDefault="0000752C" w:rsidP="0000752C">
      <w:pPr>
        <w:spacing w:after="0" w:line="240" w:lineRule="auto"/>
        <w:rPr>
          <w:rFonts w:eastAsia="Times New Roman"/>
          <w:sz w:val="11"/>
          <w:szCs w:val="11"/>
          <w:lang w:eastAsia="de-DE"/>
        </w:rPr>
      </w:pPr>
    </w:p>
    <w:p w:rsidR="006E5131" w:rsidRDefault="006E5131" w:rsidP="0000752C">
      <w:pPr>
        <w:spacing w:after="0" w:line="240" w:lineRule="auto"/>
        <w:rPr>
          <w:rFonts w:asciiTheme="minorHAnsi" w:eastAsia="Times New Roman" w:hAnsiTheme="minorHAnsi"/>
          <w:lang w:eastAsia="de-DE"/>
        </w:rPr>
      </w:pPr>
      <w:r w:rsidRPr="006E5131">
        <w:rPr>
          <w:rFonts w:asciiTheme="minorHAnsi" w:eastAsia="Times New Roman" w:hAnsiTheme="minorHAnsi"/>
          <w:lang w:eastAsia="de-DE"/>
        </w:rPr>
        <w:lastRenderedPageBreak/>
        <w:t>Die Engel bahnen der Oster-Botschaft den Weg.</w:t>
      </w:r>
      <w:r w:rsidR="00A47A73">
        <w:rPr>
          <w:rFonts w:asciiTheme="minorHAnsi" w:eastAsia="Times New Roman" w:hAnsiTheme="minorHAnsi"/>
          <w:lang w:eastAsia="de-DE"/>
        </w:rPr>
        <w:t xml:space="preserve"> </w:t>
      </w:r>
      <w:r w:rsidR="00F36877" w:rsidRPr="00F36877">
        <w:rPr>
          <w:rFonts w:asciiTheme="minorHAnsi" w:eastAsia="Times New Roman" w:hAnsiTheme="minorHAnsi"/>
          <w:lang w:eastAsia="de-DE"/>
        </w:rPr>
        <w:t>Diese Engel haben gar keine Auferstehungs-Botschaft für Maria Magdalena. Aber sie bahnen dieser Botschaft den Weg: Sie sehen Marias Tränen. Sie sprechen sie an, sie fragen nach. Sie hören Marias Not an</w:t>
      </w:r>
      <w:r w:rsidR="00F36877">
        <w:rPr>
          <w:rFonts w:asciiTheme="minorHAnsi" w:eastAsia="Times New Roman" w:hAnsiTheme="minorHAnsi"/>
          <w:lang w:eastAsia="de-DE"/>
        </w:rPr>
        <w:t>. Und an ihrer Seite begreift Maria die Botschaft der Auferstehung. Und dann wird sie selbst zum Engel. Sie trägt diese Botschaft weiter, sagt sie den Jüngern.</w:t>
      </w:r>
      <w:r w:rsidR="00A47A73">
        <w:rPr>
          <w:rFonts w:asciiTheme="minorHAnsi" w:eastAsia="Times New Roman" w:hAnsiTheme="minorHAnsi"/>
          <w:lang w:eastAsia="de-DE"/>
        </w:rPr>
        <w:br/>
      </w:r>
      <w:r w:rsidR="00A47A73" w:rsidRPr="005538EE">
        <w:rPr>
          <w:rFonts w:asciiTheme="minorHAnsi" w:eastAsia="Times New Roman" w:hAnsiTheme="minorHAnsi"/>
          <w:color w:val="FF0000"/>
          <w:lang w:eastAsia="de-DE"/>
        </w:rPr>
        <w:t>Wer die Auferweckungs-Botschaft zu Herzen bringt, ist ein Engel!</w:t>
      </w:r>
    </w:p>
    <w:p w:rsidR="004F572C" w:rsidRDefault="004F572C" w:rsidP="0000752C">
      <w:pPr>
        <w:spacing w:after="0" w:line="240" w:lineRule="auto"/>
        <w:rPr>
          <w:rFonts w:asciiTheme="minorHAnsi" w:eastAsia="Times New Roman" w:hAnsiTheme="minorHAnsi"/>
          <w:lang w:eastAsia="de-DE"/>
        </w:rPr>
      </w:pPr>
    </w:p>
    <w:p w:rsidR="00420A1E" w:rsidRPr="0030340F" w:rsidRDefault="004F572C" w:rsidP="0000752C">
      <w:pPr>
        <w:spacing w:after="0" w:line="240" w:lineRule="auto"/>
        <w:rPr>
          <w:rFonts w:asciiTheme="minorHAnsi" w:eastAsia="Times New Roman" w:hAnsiTheme="minorHAnsi"/>
          <w:b/>
          <w:lang w:eastAsia="de-DE"/>
        </w:rPr>
      </w:pPr>
      <w:r w:rsidRPr="0030340F">
        <w:rPr>
          <w:rFonts w:asciiTheme="minorHAnsi" w:eastAsia="Times New Roman" w:hAnsiTheme="minorHAnsi"/>
          <w:b/>
          <w:lang w:eastAsia="de-DE"/>
        </w:rPr>
        <w:t xml:space="preserve">Gedicht: </w:t>
      </w:r>
    </w:p>
    <w:p w:rsidR="00420A1E" w:rsidRDefault="004F572C" w:rsidP="00420A1E">
      <w:pPr>
        <w:spacing w:after="0" w:line="240" w:lineRule="auto"/>
        <w:rPr>
          <w:rFonts w:asciiTheme="minorHAnsi" w:eastAsia="Times New Roman" w:hAnsiTheme="minorHAnsi"/>
          <w:lang w:eastAsia="de-DE"/>
        </w:rPr>
      </w:pPr>
      <w:r w:rsidRPr="00420A1E">
        <w:rPr>
          <w:rFonts w:asciiTheme="minorHAnsi" w:eastAsia="Times New Roman" w:hAnsiTheme="minorHAnsi"/>
          <w:lang w:eastAsia="de-DE"/>
        </w:rPr>
        <w:t xml:space="preserve">Rudolf Otto </w:t>
      </w:r>
      <w:proofErr w:type="spellStart"/>
      <w:r w:rsidRPr="00420A1E">
        <w:rPr>
          <w:rFonts w:asciiTheme="minorHAnsi" w:eastAsia="Times New Roman" w:hAnsiTheme="minorHAnsi"/>
          <w:lang w:eastAsia="de-DE"/>
        </w:rPr>
        <w:t>Wiemer</w:t>
      </w:r>
      <w:proofErr w:type="spellEnd"/>
      <w:r>
        <w:rPr>
          <w:rFonts w:asciiTheme="minorHAnsi" w:eastAsia="Times New Roman" w:hAnsiTheme="minorHAnsi"/>
          <w:lang w:eastAsia="de-DE"/>
        </w:rPr>
        <w:t xml:space="preserve">: </w:t>
      </w:r>
      <w:r w:rsidR="00420A1E">
        <w:rPr>
          <w:rFonts w:asciiTheme="minorHAnsi" w:eastAsia="Times New Roman" w:hAnsiTheme="minorHAnsi"/>
          <w:lang w:eastAsia="de-DE"/>
        </w:rPr>
        <w:t>E</w:t>
      </w:r>
      <w:r w:rsidR="00420A1E" w:rsidRPr="00420A1E">
        <w:rPr>
          <w:rFonts w:asciiTheme="minorHAnsi" w:eastAsia="Times New Roman" w:hAnsiTheme="minorHAnsi"/>
          <w:lang w:eastAsia="de-DE"/>
        </w:rPr>
        <w:t>s müssen nicht Männer mit Flügeln sein</w:t>
      </w:r>
    </w:p>
    <w:p w:rsidR="00420A1E" w:rsidRPr="00420A1E" w:rsidRDefault="00420A1E" w:rsidP="00420A1E">
      <w:pPr>
        <w:spacing w:after="0" w:line="240" w:lineRule="auto"/>
        <w:rPr>
          <w:rFonts w:asciiTheme="minorHAnsi" w:eastAsia="Times New Roman" w:hAnsiTheme="minorHAnsi"/>
          <w:lang w:eastAsia="de-DE"/>
        </w:rPr>
      </w:pP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Es müssen nicht Männer mit Flügeln sein, die Engel.</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 xml:space="preserve">Sie gehen leise, sie müssen nicht </w:t>
      </w:r>
      <w:proofErr w:type="spellStart"/>
      <w:r w:rsidRPr="00B174C4">
        <w:rPr>
          <w:rFonts w:asciiTheme="minorHAnsi" w:eastAsia="Times New Roman" w:hAnsiTheme="minorHAnsi"/>
          <w:i/>
          <w:lang w:eastAsia="de-DE"/>
        </w:rPr>
        <w:t>schrein</w:t>
      </w:r>
      <w:proofErr w:type="spellEnd"/>
      <w:r w:rsidRPr="00B174C4">
        <w:rPr>
          <w:rFonts w:asciiTheme="minorHAnsi" w:eastAsia="Times New Roman" w:hAnsiTheme="minorHAnsi"/>
          <w:i/>
          <w:lang w:eastAsia="de-DE"/>
        </w:rPr>
        <w:t>,</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oft sind sie alt und hässlich und klein, die Engel.</w:t>
      </w:r>
    </w:p>
    <w:p w:rsidR="00420A1E" w:rsidRPr="00B174C4" w:rsidRDefault="00420A1E" w:rsidP="00B174C4">
      <w:pPr>
        <w:spacing w:after="0" w:line="240" w:lineRule="auto"/>
        <w:ind w:left="708"/>
        <w:rPr>
          <w:rFonts w:asciiTheme="minorHAnsi" w:eastAsia="Times New Roman" w:hAnsiTheme="minorHAnsi"/>
          <w:i/>
          <w:lang w:eastAsia="de-DE"/>
        </w:rPr>
      </w:pP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Sie haben kein Schwert, kein weißes Gewand, die Engel.</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Vielleicht ist einer, der gibt dir die Hand</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oder er wohnt neben dir, Wand an Wand, der Engel.</w:t>
      </w:r>
    </w:p>
    <w:p w:rsidR="00420A1E" w:rsidRPr="00B174C4" w:rsidRDefault="00420A1E" w:rsidP="00B174C4">
      <w:pPr>
        <w:spacing w:after="0" w:line="240" w:lineRule="auto"/>
        <w:ind w:left="708"/>
        <w:rPr>
          <w:rFonts w:asciiTheme="minorHAnsi" w:eastAsia="Times New Roman" w:hAnsiTheme="minorHAnsi"/>
          <w:i/>
          <w:lang w:eastAsia="de-DE"/>
        </w:rPr>
      </w:pP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Dem Hungernden hat er das Brot gebracht, der Engel.</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Dem Kranken hat er das Bett gemacht,</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und er hört, wenn du ihn rufst in der Nacht, der Engel.</w:t>
      </w:r>
    </w:p>
    <w:p w:rsidR="00420A1E" w:rsidRPr="00B174C4" w:rsidRDefault="00420A1E" w:rsidP="00B174C4">
      <w:pPr>
        <w:spacing w:after="0" w:line="240" w:lineRule="auto"/>
        <w:ind w:left="708"/>
        <w:rPr>
          <w:rFonts w:asciiTheme="minorHAnsi" w:eastAsia="Times New Roman" w:hAnsiTheme="minorHAnsi"/>
          <w:i/>
          <w:lang w:eastAsia="de-DE"/>
        </w:rPr>
      </w:pP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 xml:space="preserve">Er steht im Weg und er sagt: </w:t>
      </w:r>
      <w:proofErr w:type="gramStart"/>
      <w:r w:rsidRPr="00B174C4">
        <w:rPr>
          <w:rFonts w:asciiTheme="minorHAnsi" w:eastAsia="Times New Roman" w:hAnsiTheme="minorHAnsi"/>
          <w:i/>
          <w:lang w:eastAsia="de-DE"/>
        </w:rPr>
        <w:t>Nein!,</w:t>
      </w:r>
      <w:proofErr w:type="gramEnd"/>
      <w:r w:rsidRPr="00B174C4">
        <w:rPr>
          <w:rFonts w:asciiTheme="minorHAnsi" w:eastAsia="Times New Roman" w:hAnsiTheme="minorHAnsi"/>
          <w:i/>
          <w:lang w:eastAsia="de-DE"/>
        </w:rPr>
        <w:t xml:space="preserve"> der Engel.</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Groß wie ein Pfahl und hart wie Stein,</w:t>
      </w:r>
    </w:p>
    <w:p w:rsidR="00420A1E" w:rsidRPr="00B174C4" w:rsidRDefault="00420A1E" w:rsidP="00B174C4">
      <w:pPr>
        <w:spacing w:after="0" w:line="240" w:lineRule="auto"/>
        <w:ind w:left="708"/>
        <w:rPr>
          <w:rFonts w:asciiTheme="minorHAnsi" w:eastAsia="Times New Roman" w:hAnsiTheme="minorHAnsi"/>
          <w:i/>
          <w:lang w:eastAsia="de-DE"/>
        </w:rPr>
      </w:pPr>
      <w:r w:rsidRPr="00B174C4">
        <w:rPr>
          <w:rFonts w:asciiTheme="minorHAnsi" w:eastAsia="Times New Roman" w:hAnsiTheme="minorHAnsi"/>
          <w:i/>
          <w:lang w:eastAsia="de-DE"/>
        </w:rPr>
        <w:t>es müssen nicht Männer mit Flügeln sein, die Engel.</w:t>
      </w:r>
    </w:p>
    <w:p w:rsidR="00420A1E" w:rsidRPr="00420A1E" w:rsidRDefault="00420A1E" w:rsidP="00420A1E">
      <w:pPr>
        <w:spacing w:after="0" w:line="240" w:lineRule="auto"/>
        <w:rPr>
          <w:rFonts w:asciiTheme="minorHAnsi" w:eastAsia="Times New Roman" w:hAnsiTheme="minorHAnsi"/>
          <w:lang w:eastAsia="de-DE"/>
        </w:rPr>
      </w:pPr>
    </w:p>
    <w:p w:rsidR="006E5131" w:rsidRDefault="00A967A2" w:rsidP="0000752C">
      <w:pPr>
        <w:spacing w:after="0" w:line="240" w:lineRule="auto"/>
        <w:rPr>
          <w:rFonts w:asciiTheme="minorHAnsi" w:eastAsia="Times New Roman" w:hAnsiTheme="minorHAnsi"/>
          <w:lang w:eastAsia="de-DE"/>
        </w:rPr>
      </w:pPr>
      <w:bookmarkStart w:id="0" w:name="_GoBack"/>
      <w:r>
        <w:rPr>
          <w:rFonts w:asciiTheme="minorHAnsi" w:eastAsia="Times New Roman" w:hAnsiTheme="minorHAnsi"/>
          <w:lang w:eastAsia="de-DE"/>
        </w:rPr>
        <w:t xml:space="preserve">Die diesjährige Osterzeit steckt mitten in der </w:t>
      </w:r>
      <w:proofErr w:type="spellStart"/>
      <w:r>
        <w:rPr>
          <w:rFonts w:asciiTheme="minorHAnsi" w:eastAsia="Times New Roman" w:hAnsiTheme="minorHAnsi"/>
          <w:lang w:eastAsia="de-DE"/>
        </w:rPr>
        <w:t>Coronakrise</w:t>
      </w:r>
      <w:proofErr w:type="spellEnd"/>
      <w:r>
        <w:rPr>
          <w:rFonts w:asciiTheme="minorHAnsi" w:eastAsia="Times New Roman" w:hAnsiTheme="minorHAnsi"/>
          <w:lang w:eastAsia="de-DE"/>
        </w:rPr>
        <w:t>. Viel Enge, viel Leid, viele Ängste, sogar Tod ist damit verbunden. Wer ist in diesen Zeiten ein Engel, der uns Hoffnung macht, dass alles gut wird, dass Leben weitergeht? Kennst du vielleicht so einen Engel?</w:t>
      </w:r>
    </w:p>
    <w:bookmarkEnd w:id="0"/>
    <w:p w:rsidR="00A967A2" w:rsidRDefault="00A967A2" w:rsidP="0000752C">
      <w:pPr>
        <w:spacing w:after="0" w:line="240" w:lineRule="auto"/>
        <w:rPr>
          <w:rFonts w:asciiTheme="minorHAnsi" w:eastAsia="Times New Roman" w:hAnsiTheme="minorHAnsi"/>
          <w:lang w:eastAsia="de-DE"/>
        </w:rPr>
      </w:pPr>
    </w:p>
    <w:p w:rsidR="00A967A2" w:rsidRPr="0030340F" w:rsidRDefault="00A967A2" w:rsidP="0000752C">
      <w:pPr>
        <w:spacing w:after="0" w:line="240" w:lineRule="auto"/>
        <w:rPr>
          <w:rFonts w:asciiTheme="minorHAnsi" w:eastAsia="Times New Roman" w:hAnsiTheme="minorHAnsi"/>
          <w:b/>
          <w:lang w:eastAsia="de-DE"/>
        </w:rPr>
      </w:pPr>
      <w:r w:rsidRPr="0030340F">
        <w:rPr>
          <w:rFonts w:asciiTheme="minorHAnsi" w:eastAsia="Times New Roman" w:hAnsiTheme="minorHAnsi"/>
          <w:b/>
          <w:lang w:eastAsia="de-DE"/>
        </w:rPr>
        <w:t>Aktionen:</w:t>
      </w:r>
      <w:r w:rsidR="003108C4" w:rsidRPr="0030340F">
        <w:rPr>
          <w:rFonts w:asciiTheme="minorHAnsi" w:eastAsia="Times New Roman" w:hAnsiTheme="minorHAnsi"/>
          <w:b/>
          <w:lang w:eastAsia="de-DE"/>
        </w:rPr>
        <w:br/>
      </w:r>
    </w:p>
    <w:p w:rsidR="00A967A2" w:rsidRDefault="00A967A2" w:rsidP="00A967A2">
      <w:pPr>
        <w:pStyle w:val="Listenabsatz"/>
        <w:numPr>
          <w:ilvl w:val="0"/>
          <w:numId w:val="1"/>
        </w:numPr>
        <w:spacing w:after="0" w:line="240" w:lineRule="auto"/>
        <w:rPr>
          <w:rFonts w:asciiTheme="minorHAnsi" w:eastAsia="Times New Roman" w:hAnsiTheme="minorHAnsi"/>
          <w:lang w:eastAsia="de-DE"/>
        </w:rPr>
      </w:pPr>
      <w:r>
        <w:rPr>
          <w:rFonts w:asciiTheme="minorHAnsi" w:eastAsia="Times New Roman" w:hAnsiTheme="minorHAnsi"/>
          <w:lang w:eastAsia="de-DE"/>
        </w:rPr>
        <w:t>Beschreibe so einen Engel, wenn du ihn triffst!</w:t>
      </w:r>
      <w:r w:rsidR="00C11894">
        <w:rPr>
          <w:rFonts w:asciiTheme="minorHAnsi" w:eastAsia="Times New Roman" w:hAnsiTheme="minorHAnsi"/>
          <w:lang w:eastAsia="de-DE"/>
        </w:rPr>
        <w:t xml:space="preserve"> </w:t>
      </w:r>
      <w:r w:rsidR="003108C4">
        <w:rPr>
          <w:rFonts w:asciiTheme="minorHAnsi" w:eastAsia="Times New Roman" w:hAnsiTheme="minorHAnsi"/>
          <w:lang w:eastAsia="de-DE"/>
        </w:rPr>
        <w:t>Erzähle, was er/si</w:t>
      </w:r>
      <w:r w:rsidR="00D73B61">
        <w:rPr>
          <w:rFonts w:asciiTheme="minorHAnsi" w:eastAsia="Times New Roman" w:hAnsiTheme="minorHAnsi"/>
          <w:lang w:eastAsia="de-DE"/>
        </w:rPr>
        <w:t>e</w:t>
      </w:r>
      <w:r w:rsidR="003108C4">
        <w:rPr>
          <w:rFonts w:asciiTheme="minorHAnsi" w:eastAsia="Times New Roman" w:hAnsiTheme="minorHAnsi"/>
          <w:lang w:eastAsia="de-DE"/>
        </w:rPr>
        <w:t xml:space="preserve"> gemacht hat.</w:t>
      </w:r>
      <w:r w:rsidR="003108C4">
        <w:rPr>
          <w:rFonts w:asciiTheme="minorHAnsi" w:eastAsia="Times New Roman" w:hAnsiTheme="minorHAnsi"/>
          <w:lang w:eastAsia="de-DE"/>
        </w:rPr>
        <w:br/>
      </w:r>
      <w:r w:rsidR="00C11894">
        <w:rPr>
          <w:rFonts w:asciiTheme="minorHAnsi" w:eastAsia="Times New Roman" w:hAnsiTheme="minorHAnsi"/>
          <w:lang w:eastAsia="de-DE"/>
        </w:rPr>
        <w:t>Maile/Poste deinen Text. Vielleicht entsteht dann eine richtige „Engelskartei“ : )</w:t>
      </w:r>
      <w:r w:rsidR="003108C4">
        <w:rPr>
          <w:rFonts w:asciiTheme="minorHAnsi" w:eastAsia="Times New Roman" w:hAnsiTheme="minorHAnsi"/>
          <w:lang w:eastAsia="de-DE"/>
        </w:rPr>
        <w:br/>
      </w:r>
    </w:p>
    <w:p w:rsidR="00A967A2" w:rsidRPr="00A967A2" w:rsidRDefault="00A967A2" w:rsidP="00A967A2">
      <w:pPr>
        <w:pStyle w:val="Listenabsatz"/>
        <w:numPr>
          <w:ilvl w:val="0"/>
          <w:numId w:val="1"/>
        </w:numPr>
        <w:spacing w:after="0" w:line="240" w:lineRule="auto"/>
        <w:rPr>
          <w:rFonts w:asciiTheme="minorHAnsi" w:eastAsia="Times New Roman" w:hAnsiTheme="minorHAnsi"/>
          <w:lang w:eastAsia="de-DE"/>
        </w:rPr>
      </w:pPr>
      <w:r>
        <w:rPr>
          <w:rFonts w:asciiTheme="minorHAnsi" w:eastAsia="Times New Roman" w:hAnsiTheme="minorHAnsi"/>
          <w:lang w:eastAsia="de-DE"/>
        </w:rPr>
        <w:t>Die Ostergrußkarten werden normalerweise am Ostersonntag bei den Ostergottesdiensten verteilt. Heuer ist das nicht möglich. Wir müssen andere Wege finden. Du könntest die  Ostergrußkarte ausdrucken/downloaden und an deine Lieben schicken – digital, oder mit der Post. Sag ihnen, dass du sie liebst. Vielleicht wirst du dann selber zum Engel, der die Auferstehungsbotschaft begreifbar macht.</w:t>
      </w:r>
    </w:p>
    <w:p w:rsidR="006E5131" w:rsidRDefault="006E5131" w:rsidP="0000752C">
      <w:pPr>
        <w:spacing w:after="0" w:line="240" w:lineRule="auto"/>
        <w:rPr>
          <w:rFonts w:asciiTheme="minorHAnsi" w:eastAsia="Times New Roman" w:hAnsiTheme="minorHAnsi"/>
          <w:lang w:eastAsia="de-DE"/>
        </w:rPr>
      </w:pPr>
    </w:p>
    <w:sectPr w:rsidR="006E5131" w:rsidSect="0089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6EF7"/>
    <w:multiLevelType w:val="hybridMultilevel"/>
    <w:tmpl w:val="B69AD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6DB6"/>
    <w:rsid w:val="0000752C"/>
    <w:rsid w:val="00094B63"/>
    <w:rsid w:val="000C3DC0"/>
    <w:rsid w:val="00150FAC"/>
    <w:rsid w:val="001D0CFF"/>
    <w:rsid w:val="0030340F"/>
    <w:rsid w:val="003108C4"/>
    <w:rsid w:val="003B1EF3"/>
    <w:rsid w:val="00412434"/>
    <w:rsid w:val="00420A1E"/>
    <w:rsid w:val="00454A64"/>
    <w:rsid w:val="00471C55"/>
    <w:rsid w:val="00480AE2"/>
    <w:rsid w:val="004F572C"/>
    <w:rsid w:val="00507347"/>
    <w:rsid w:val="0053037E"/>
    <w:rsid w:val="005538EE"/>
    <w:rsid w:val="0057341E"/>
    <w:rsid w:val="00587DA4"/>
    <w:rsid w:val="00641CF6"/>
    <w:rsid w:val="00676AAC"/>
    <w:rsid w:val="006E5131"/>
    <w:rsid w:val="00707214"/>
    <w:rsid w:val="0073053F"/>
    <w:rsid w:val="007A40CF"/>
    <w:rsid w:val="007A4917"/>
    <w:rsid w:val="007C7669"/>
    <w:rsid w:val="00824335"/>
    <w:rsid w:val="00865AD1"/>
    <w:rsid w:val="00875088"/>
    <w:rsid w:val="00896B9C"/>
    <w:rsid w:val="008E1632"/>
    <w:rsid w:val="00A47A73"/>
    <w:rsid w:val="00A56DB6"/>
    <w:rsid w:val="00A967A2"/>
    <w:rsid w:val="00AC2FDF"/>
    <w:rsid w:val="00B174C4"/>
    <w:rsid w:val="00B21BB0"/>
    <w:rsid w:val="00BC0383"/>
    <w:rsid w:val="00C11894"/>
    <w:rsid w:val="00D73B61"/>
    <w:rsid w:val="00EB0F90"/>
    <w:rsid w:val="00F36877"/>
    <w:rsid w:val="00F7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B7DBA6-2254-4746-9FA8-F7C46893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6D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DB6"/>
    <w:rPr>
      <w:rFonts w:ascii="Tahoma" w:hAnsi="Tahoma" w:cs="Tahoma"/>
      <w:sz w:val="16"/>
      <w:szCs w:val="16"/>
    </w:rPr>
  </w:style>
  <w:style w:type="character" w:styleId="Hyperlink">
    <w:name w:val="Hyperlink"/>
    <w:basedOn w:val="Absatz-Standardschriftart"/>
    <w:uiPriority w:val="99"/>
    <w:unhideWhenUsed/>
    <w:rsid w:val="000C3DC0"/>
    <w:rPr>
      <w:color w:val="0000FF" w:themeColor="hyperlink"/>
      <w:u w:val="single"/>
    </w:rPr>
  </w:style>
  <w:style w:type="paragraph" w:styleId="Listenabsatz">
    <w:name w:val="List Paragraph"/>
    <w:basedOn w:val="Standard"/>
    <w:uiPriority w:val="34"/>
    <w:qFormat/>
    <w:rsid w:val="00A9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0831">
      <w:bodyDiv w:val="1"/>
      <w:marLeft w:val="0"/>
      <w:marRight w:val="0"/>
      <w:marTop w:val="0"/>
      <w:marBottom w:val="0"/>
      <w:divBdr>
        <w:top w:val="none" w:sz="0" w:space="0" w:color="auto"/>
        <w:left w:val="none" w:sz="0" w:space="0" w:color="auto"/>
        <w:bottom w:val="none" w:sz="0" w:space="0" w:color="auto"/>
        <w:right w:val="none" w:sz="0" w:space="0" w:color="auto"/>
      </w:divBdr>
    </w:div>
    <w:div w:id="340818686">
      <w:bodyDiv w:val="1"/>
      <w:marLeft w:val="0"/>
      <w:marRight w:val="0"/>
      <w:marTop w:val="0"/>
      <w:marBottom w:val="0"/>
      <w:divBdr>
        <w:top w:val="none" w:sz="0" w:space="0" w:color="auto"/>
        <w:left w:val="none" w:sz="0" w:space="0" w:color="auto"/>
        <w:bottom w:val="none" w:sz="0" w:space="0" w:color="auto"/>
        <w:right w:val="none" w:sz="0" w:space="0" w:color="auto"/>
      </w:divBdr>
    </w:div>
    <w:div w:id="765227644">
      <w:bodyDiv w:val="1"/>
      <w:marLeft w:val="0"/>
      <w:marRight w:val="0"/>
      <w:marTop w:val="0"/>
      <w:marBottom w:val="0"/>
      <w:divBdr>
        <w:top w:val="none" w:sz="0" w:space="0" w:color="auto"/>
        <w:left w:val="none" w:sz="0" w:space="0" w:color="auto"/>
        <w:bottom w:val="none" w:sz="0" w:space="0" w:color="auto"/>
        <w:right w:val="none" w:sz="0" w:space="0" w:color="auto"/>
      </w:divBdr>
      <w:divsChild>
        <w:div w:id="100031366">
          <w:marLeft w:val="0"/>
          <w:marRight w:val="0"/>
          <w:marTop w:val="0"/>
          <w:marBottom w:val="0"/>
          <w:divBdr>
            <w:top w:val="none" w:sz="0" w:space="0" w:color="auto"/>
            <w:left w:val="none" w:sz="0" w:space="0" w:color="auto"/>
            <w:bottom w:val="none" w:sz="0" w:space="0" w:color="auto"/>
            <w:right w:val="none" w:sz="0" w:space="0" w:color="auto"/>
          </w:divBdr>
        </w:div>
        <w:div w:id="1450977735">
          <w:marLeft w:val="0"/>
          <w:marRight w:val="0"/>
          <w:marTop w:val="0"/>
          <w:marBottom w:val="0"/>
          <w:divBdr>
            <w:top w:val="none" w:sz="0" w:space="0" w:color="auto"/>
            <w:left w:val="none" w:sz="0" w:space="0" w:color="auto"/>
            <w:bottom w:val="none" w:sz="0" w:space="0" w:color="auto"/>
            <w:right w:val="none" w:sz="0" w:space="0" w:color="auto"/>
          </w:divBdr>
        </w:div>
        <w:div w:id="1236893541">
          <w:marLeft w:val="0"/>
          <w:marRight w:val="0"/>
          <w:marTop w:val="0"/>
          <w:marBottom w:val="0"/>
          <w:divBdr>
            <w:top w:val="none" w:sz="0" w:space="0" w:color="auto"/>
            <w:left w:val="none" w:sz="0" w:space="0" w:color="auto"/>
            <w:bottom w:val="none" w:sz="0" w:space="0" w:color="auto"/>
            <w:right w:val="none" w:sz="0" w:space="0" w:color="auto"/>
          </w:divBdr>
        </w:div>
        <w:div w:id="1972900983">
          <w:marLeft w:val="0"/>
          <w:marRight w:val="0"/>
          <w:marTop w:val="0"/>
          <w:marBottom w:val="0"/>
          <w:divBdr>
            <w:top w:val="none" w:sz="0" w:space="0" w:color="auto"/>
            <w:left w:val="none" w:sz="0" w:space="0" w:color="auto"/>
            <w:bottom w:val="none" w:sz="0" w:space="0" w:color="auto"/>
            <w:right w:val="none" w:sz="0" w:space="0" w:color="auto"/>
          </w:divBdr>
        </w:div>
        <w:div w:id="337929641">
          <w:marLeft w:val="0"/>
          <w:marRight w:val="0"/>
          <w:marTop w:val="0"/>
          <w:marBottom w:val="0"/>
          <w:divBdr>
            <w:top w:val="none" w:sz="0" w:space="0" w:color="auto"/>
            <w:left w:val="none" w:sz="0" w:space="0" w:color="auto"/>
            <w:bottom w:val="none" w:sz="0" w:space="0" w:color="auto"/>
            <w:right w:val="none" w:sz="0" w:space="0" w:color="auto"/>
          </w:divBdr>
        </w:div>
        <w:div w:id="587885041">
          <w:marLeft w:val="0"/>
          <w:marRight w:val="0"/>
          <w:marTop w:val="0"/>
          <w:marBottom w:val="0"/>
          <w:divBdr>
            <w:top w:val="none" w:sz="0" w:space="0" w:color="auto"/>
            <w:left w:val="none" w:sz="0" w:space="0" w:color="auto"/>
            <w:bottom w:val="none" w:sz="0" w:space="0" w:color="auto"/>
            <w:right w:val="none" w:sz="0" w:space="0" w:color="auto"/>
          </w:divBdr>
        </w:div>
        <w:div w:id="1477529938">
          <w:marLeft w:val="0"/>
          <w:marRight w:val="0"/>
          <w:marTop w:val="0"/>
          <w:marBottom w:val="0"/>
          <w:divBdr>
            <w:top w:val="none" w:sz="0" w:space="0" w:color="auto"/>
            <w:left w:val="none" w:sz="0" w:space="0" w:color="auto"/>
            <w:bottom w:val="none" w:sz="0" w:space="0" w:color="auto"/>
            <w:right w:val="none" w:sz="0" w:space="0" w:color="auto"/>
          </w:divBdr>
        </w:div>
        <w:div w:id="1433816541">
          <w:marLeft w:val="0"/>
          <w:marRight w:val="0"/>
          <w:marTop w:val="0"/>
          <w:marBottom w:val="0"/>
          <w:divBdr>
            <w:top w:val="none" w:sz="0" w:space="0" w:color="auto"/>
            <w:left w:val="none" w:sz="0" w:space="0" w:color="auto"/>
            <w:bottom w:val="none" w:sz="0" w:space="0" w:color="auto"/>
            <w:right w:val="none" w:sz="0" w:space="0" w:color="auto"/>
          </w:divBdr>
        </w:div>
        <w:div w:id="711267946">
          <w:marLeft w:val="0"/>
          <w:marRight w:val="0"/>
          <w:marTop w:val="0"/>
          <w:marBottom w:val="0"/>
          <w:divBdr>
            <w:top w:val="none" w:sz="0" w:space="0" w:color="auto"/>
            <w:left w:val="none" w:sz="0" w:space="0" w:color="auto"/>
            <w:bottom w:val="none" w:sz="0" w:space="0" w:color="auto"/>
            <w:right w:val="none" w:sz="0" w:space="0" w:color="auto"/>
          </w:divBdr>
        </w:div>
        <w:div w:id="2099515162">
          <w:marLeft w:val="0"/>
          <w:marRight w:val="0"/>
          <w:marTop w:val="0"/>
          <w:marBottom w:val="0"/>
          <w:divBdr>
            <w:top w:val="none" w:sz="0" w:space="0" w:color="auto"/>
            <w:left w:val="none" w:sz="0" w:space="0" w:color="auto"/>
            <w:bottom w:val="none" w:sz="0" w:space="0" w:color="auto"/>
            <w:right w:val="none" w:sz="0" w:space="0" w:color="auto"/>
          </w:divBdr>
        </w:div>
        <w:div w:id="1375429229">
          <w:marLeft w:val="0"/>
          <w:marRight w:val="0"/>
          <w:marTop w:val="0"/>
          <w:marBottom w:val="0"/>
          <w:divBdr>
            <w:top w:val="none" w:sz="0" w:space="0" w:color="auto"/>
            <w:left w:val="none" w:sz="0" w:space="0" w:color="auto"/>
            <w:bottom w:val="none" w:sz="0" w:space="0" w:color="auto"/>
            <w:right w:val="none" w:sz="0" w:space="0" w:color="auto"/>
          </w:divBdr>
        </w:div>
        <w:div w:id="114062797">
          <w:marLeft w:val="0"/>
          <w:marRight w:val="0"/>
          <w:marTop w:val="0"/>
          <w:marBottom w:val="0"/>
          <w:divBdr>
            <w:top w:val="none" w:sz="0" w:space="0" w:color="auto"/>
            <w:left w:val="none" w:sz="0" w:space="0" w:color="auto"/>
            <w:bottom w:val="none" w:sz="0" w:space="0" w:color="auto"/>
            <w:right w:val="none" w:sz="0" w:space="0" w:color="auto"/>
          </w:divBdr>
        </w:div>
        <w:div w:id="1415273790">
          <w:marLeft w:val="0"/>
          <w:marRight w:val="0"/>
          <w:marTop w:val="0"/>
          <w:marBottom w:val="0"/>
          <w:divBdr>
            <w:top w:val="none" w:sz="0" w:space="0" w:color="auto"/>
            <w:left w:val="none" w:sz="0" w:space="0" w:color="auto"/>
            <w:bottom w:val="none" w:sz="0" w:space="0" w:color="auto"/>
            <w:right w:val="none" w:sz="0" w:space="0" w:color="auto"/>
          </w:divBdr>
        </w:div>
        <w:div w:id="852301520">
          <w:marLeft w:val="0"/>
          <w:marRight w:val="0"/>
          <w:marTop w:val="0"/>
          <w:marBottom w:val="0"/>
          <w:divBdr>
            <w:top w:val="none" w:sz="0" w:space="0" w:color="auto"/>
            <w:left w:val="none" w:sz="0" w:space="0" w:color="auto"/>
            <w:bottom w:val="none" w:sz="0" w:space="0" w:color="auto"/>
            <w:right w:val="none" w:sz="0" w:space="0" w:color="auto"/>
          </w:divBdr>
        </w:div>
        <w:div w:id="876431820">
          <w:marLeft w:val="0"/>
          <w:marRight w:val="0"/>
          <w:marTop w:val="0"/>
          <w:marBottom w:val="0"/>
          <w:divBdr>
            <w:top w:val="none" w:sz="0" w:space="0" w:color="auto"/>
            <w:left w:val="none" w:sz="0" w:space="0" w:color="auto"/>
            <w:bottom w:val="none" w:sz="0" w:space="0" w:color="auto"/>
            <w:right w:val="none" w:sz="0" w:space="0" w:color="auto"/>
          </w:divBdr>
        </w:div>
        <w:div w:id="599719937">
          <w:marLeft w:val="0"/>
          <w:marRight w:val="0"/>
          <w:marTop w:val="0"/>
          <w:marBottom w:val="0"/>
          <w:divBdr>
            <w:top w:val="none" w:sz="0" w:space="0" w:color="auto"/>
            <w:left w:val="none" w:sz="0" w:space="0" w:color="auto"/>
            <w:bottom w:val="none" w:sz="0" w:space="0" w:color="auto"/>
            <w:right w:val="none" w:sz="0" w:space="0" w:color="auto"/>
          </w:divBdr>
        </w:div>
        <w:div w:id="457333551">
          <w:marLeft w:val="0"/>
          <w:marRight w:val="0"/>
          <w:marTop w:val="0"/>
          <w:marBottom w:val="0"/>
          <w:divBdr>
            <w:top w:val="none" w:sz="0" w:space="0" w:color="auto"/>
            <w:left w:val="none" w:sz="0" w:space="0" w:color="auto"/>
            <w:bottom w:val="none" w:sz="0" w:space="0" w:color="auto"/>
            <w:right w:val="none" w:sz="0" w:space="0" w:color="auto"/>
          </w:divBdr>
        </w:div>
        <w:div w:id="1160385977">
          <w:marLeft w:val="0"/>
          <w:marRight w:val="0"/>
          <w:marTop w:val="0"/>
          <w:marBottom w:val="0"/>
          <w:divBdr>
            <w:top w:val="none" w:sz="0" w:space="0" w:color="auto"/>
            <w:left w:val="none" w:sz="0" w:space="0" w:color="auto"/>
            <w:bottom w:val="none" w:sz="0" w:space="0" w:color="auto"/>
            <w:right w:val="none" w:sz="0" w:space="0" w:color="auto"/>
          </w:divBdr>
        </w:div>
        <w:div w:id="1923879843">
          <w:marLeft w:val="0"/>
          <w:marRight w:val="0"/>
          <w:marTop w:val="0"/>
          <w:marBottom w:val="0"/>
          <w:divBdr>
            <w:top w:val="none" w:sz="0" w:space="0" w:color="auto"/>
            <w:left w:val="none" w:sz="0" w:space="0" w:color="auto"/>
            <w:bottom w:val="none" w:sz="0" w:space="0" w:color="auto"/>
            <w:right w:val="none" w:sz="0" w:space="0" w:color="auto"/>
          </w:divBdr>
        </w:div>
        <w:div w:id="1450272541">
          <w:marLeft w:val="0"/>
          <w:marRight w:val="0"/>
          <w:marTop w:val="0"/>
          <w:marBottom w:val="0"/>
          <w:divBdr>
            <w:top w:val="none" w:sz="0" w:space="0" w:color="auto"/>
            <w:left w:val="none" w:sz="0" w:space="0" w:color="auto"/>
            <w:bottom w:val="none" w:sz="0" w:space="0" w:color="auto"/>
            <w:right w:val="none" w:sz="0" w:space="0" w:color="auto"/>
          </w:divBdr>
        </w:div>
        <w:div w:id="1533962070">
          <w:marLeft w:val="0"/>
          <w:marRight w:val="0"/>
          <w:marTop w:val="0"/>
          <w:marBottom w:val="0"/>
          <w:divBdr>
            <w:top w:val="none" w:sz="0" w:space="0" w:color="auto"/>
            <w:left w:val="none" w:sz="0" w:space="0" w:color="auto"/>
            <w:bottom w:val="none" w:sz="0" w:space="0" w:color="auto"/>
            <w:right w:val="none" w:sz="0" w:space="0" w:color="auto"/>
          </w:divBdr>
        </w:div>
        <w:div w:id="1784569383">
          <w:marLeft w:val="0"/>
          <w:marRight w:val="0"/>
          <w:marTop w:val="0"/>
          <w:marBottom w:val="0"/>
          <w:divBdr>
            <w:top w:val="none" w:sz="0" w:space="0" w:color="auto"/>
            <w:left w:val="none" w:sz="0" w:space="0" w:color="auto"/>
            <w:bottom w:val="none" w:sz="0" w:space="0" w:color="auto"/>
            <w:right w:val="none" w:sz="0" w:space="0" w:color="auto"/>
          </w:divBdr>
        </w:div>
      </w:divsChild>
    </w:div>
    <w:div w:id="984511633">
      <w:bodyDiv w:val="1"/>
      <w:marLeft w:val="0"/>
      <w:marRight w:val="0"/>
      <w:marTop w:val="0"/>
      <w:marBottom w:val="0"/>
      <w:divBdr>
        <w:top w:val="none" w:sz="0" w:space="0" w:color="auto"/>
        <w:left w:val="none" w:sz="0" w:space="0" w:color="auto"/>
        <w:bottom w:val="none" w:sz="0" w:space="0" w:color="auto"/>
        <w:right w:val="none" w:sz="0" w:space="0" w:color="auto"/>
      </w:divBdr>
      <w:divsChild>
        <w:div w:id="834614807">
          <w:marLeft w:val="0"/>
          <w:marRight w:val="0"/>
          <w:marTop w:val="0"/>
          <w:marBottom w:val="0"/>
          <w:divBdr>
            <w:top w:val="none" w:sz="0" w:space="0" w:color="auto"/>
            <w:left w:val="none" w:sz="0" w:space="0" w:color="auto"/>
            <w:bottom w:val="none" w:sz="0" w:space="0" w:color="auto"/>
            <w:right w:val="none" w:sz="0" w:space="0" w:color="auto"/>
          </w:divBdr>
          <w:divsChild>
            <w:div w:id="395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dioezese-linz.at/dl/osLOJKJkkmnNJqx4kOJK/Ostergru_aktion2020Aktionshef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chen.net/fileadmin/user_upload/subportale/Jungschar/Service_Download_PDF/Ausschreibungen/2020_OGKarte.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dcterms:created xsi:type="dcterms:W3CDTF">2020-03-27T16:32:00Z</dcterms:created>
  <dcterms:modified xsi:type="dcterms:W3CDTF">2020-03-27T16:32:00Z</dcterms:modified>
</cp:coreProperties>
</file>